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9528" w14:textId="3AA05F05" w:rsidR="00EA1C2E" w:rsidRDefault="4C45797E" w:rsidP="4C45797E">
      <w:pPr>
        <w:jc w:val="center"/>
        <w:rPr>
          <w:rFonts w:ascii="Times New Roman" w:hAnsi="Times New Roman" w:cs="Times New Roman"/>
          <w:b/>
          <w:bCs/>
          <w:sz w:val="24"/>
          <w:szCs w:val="24"/>
        </w:rPr>
      </w:pPr>
      <w:bookmarkStart w:id="0" w:name="_GoBack"/>
      <w:bookmarkEnd w:id="0"/>
      <w:commentRangeStart w:id="1"/>
      <w:r w:rsidRPr="4C45797E">
        <w:rPr>
          <w:rFonts w:ascii="Times New Roman" w:hAnsi="Times New Roman" w:cs="Times New Roman"/>
          <w:b/>
          <w:bCs/>
          <w:sz w:val="24"/>
          <w:szCs w:val="24"/>
        </w:rPr>
        <w:t>D</w:t>
      </w:r>
      <w:commentRangeEnd w:id="1"/>
      <w:r w:rsidR="00F87273">
        <w:rPr>
          <w:rStyle w:val="CommentReference"/>
        </w:rPr>
        <w:commentReference w:id="1"/>
      </w:r>
      <w:r w:rsidRPr="4C45797E">
        <w:rPr>
          <w:rFonts w:ascii="Times New Roman" w:hAnsi="Times New Roman" w:cs="Times New Roman"/>
          <w:b/>
          <w:bCs/>
          <w:sz w:val="24"/>
          <w:szCs w:val="24"/>
        </w:rPr>
        <w:t xml:space="preserve">eclaration of Consent for Storage and Processing of Personal Data for the Purpose of </w:t>
      </w:r>
      <w:r w:rsidRPr="4C45797E">
        <w:rPr>
          <w:rFonts w:ascii="Times New Roman" w:hAnsi="Times New Roman" w:cs="Times New Roman"/>
          <w:b/>
          <w:bCs/>
          <w:sz w:val="24"/>
          <w:szCs w:val="24"/>
          <w:highlight w:val="yellow"/>
        </w:rPr>
        <w:t>[insert general purpose(s) – e.g., recruitment]</w:t>
      </w:r>
      <w:r w:rsidRPr="4C45797E">
        <w:rPr>
          <w:rFonts w:ascii="Times New Roman" w:hAnsi="Times New Roman" w:cs="Times New Roman"/>
          <w:b/>
          <w:bCs/>
          <w:sz w:val="24"/>
          <w:szCs w:val="24"/>
        </w:rPr>
        <w:t xml:space="preserve"> to Indiana University</w:t>
      </w:r>
    </w:p>
    <w:p w14:paraId="47BEF82C" w14:textId="452F3488" w:rsidR="00F87273" w:rsidRDefault="4C45797E" w:rsidP="4C45797E">
      <w:pPr>
        <w:pStyle w:val="ListParagraph"/>
        <w:numPr>
          <w:ilvl w:val="0"/>
          <w:numId w:val="1"/>
        </w:numPr>
        <w:rPr>
          <w:rFonts w:ascii="Times New Roman" w:hAnsi="Times New Roman" w:cs="Times New Roman"/>
          <w:sz w:val="24"/>
          <w:szCs w:val="24"/>
        </w:rPr>
      </w:pPr>
      <w:r w:rsidRPr="4C45797E">
        <w:rPr>
          <w:rFonts w:ascii="Times New Roman" w:hAnsi="Times New Roman" w:cs="Times New Roman"/>
          <w:sz w:val="24"/>
          <w:szCs w:val="24"/>
        </w:rPr>
        <w:t xml:space="preserve">As part of </w:t>
      </w:r>
      <w:r w:rsidRPr="4C45797E">
        <w:rPr>
          <w:rFonts w:ascii="Times New Roman" w:hAnsi="Times New Roman" w:cs="Times New Roman"/>
          <w:sz w:val="24"/>
          <w:szCs w:val="24"/>
          <w:highlight w:val="yellow"/>
        </w:rPr>
        <w:t>[insert a description of the circumstances requiring the collection/processing of EU personal data – recruitment efforts]</w:t>
      </w:r>
      <w:r w:rsidRPr="4C45797E">
        <w:rPr>
          <w:rFonts w:ascii="Times New Roman" w:hAnsi="Times New Roman" w:cs="Times New Roman"/>
          <w:sz w:val="24"/>
          <w:szCs w:val="24"/>
        </w:rPr>
        <w:t xml:space="preserve"> at Indiana University, Indiana University will collect the following </w:t>
      </w:r>
      <w:r w:rsidR="7590BBA9" w:rsidRPr="4C45797E">
        <w:rPr>
          <w:rFonts w:ascii="Times New Roman" w:hAnsi="Times New Roman" w:cs="Times New Roman"/>
          <w:sz w:val="24"/>
          <w:szCs w:val="24"/>
        </w:rPr>
        <w:t xml:space="preserve">categories </w:t>
      </w:r>
      <w:r w:rsidRPr="4C45797E">
        <w:rPr>
          <w:rFonts w:ascii="Times New Roman" w:hAnsi="Times New Roman" w:cs="Times New Roman"/>
          <w:sz w:val="24"/>
          <w:szCs w:val="24"/>
        </w:rPr>
        <w:t>of your personal data (“</w:t>
      </w:r>
      <w:r w:rsidRPr="4C45797E">
        <w:rPr>
          <w:rFonts w:ascii="Times New Roman" w:hAnsi="Times New Roman" w:cs="Times New Roman"/>
          <w:b/>
          <w:bCs/>
          <w:sz w:val="24"/>
          <w:szCs w:val="24"/>
        </w:rPr>
        <w:t>Data</w:t>
      </w:r>
      <w:r w:rsidRPr="4C45797E">
        <w:rPr>
          <w:rFonts w:ascii="Times New Roman" w:hAnsi="Times New Roman" w:cs="Times New Roman"/>
          <w:sz w:val="24"/>
          <w:szCs w:val="24"/>
        </w:rPr>
        <w:t xml:space="preserve">”): </w:t>
      </w:r>
    </w:p>
    <w:p w14:paraId="04438542" w14:textId="77777777" w:rsidR="00ED6DF9" w:rsidRDefault="00ED6DF9" w:rsidP="00ED6DF9">
      <w:pPr>
        <w:pStyle w:val="ListParagraph"/>
        <w:rPr>
          <w:rFonts w:ascii="Times New Roman" w:hAnsi="Times New Roman" w:cs="Times New Roman"/>
          <w:sz w:val="24"/>
          <w:szCs w:val="24"/>
        </w:rPr>
      </w:pPr>
    </w:p>
    <w:p w14:paraId="2D5BDD37" w14:textId="77777777" w:rsidR="00ED6DF9" w:rsidRDefault="4C45797E" w:rsidP="4C45797E">
      <w:pPr>
        <w:pStyle w:val="ListParagraph"/>
        <w:numPr>
          <w:ilvl w:val="0"/>
          <w:numId w:val="2"/>
        </w:numPr>
        <w:rPr>
          <w:rFonts w:ascii="Times New Roman" w:hAnsi="Times New Roman" w:cs="Times New Roman"/>
          <w:sz w:val="24"/>
          <w:szCs w:val="24"/>
        </w:rPr>
      </w:pPr>
      <w:commentRangeStart w:id="2"/>
      <w:r w:rsidRPr="4C45797E">
        <w:rPr>
          <w:rFonts w:ascii="Times New Roman" w:hAnsi="Times New Roman" w:cs="Times New Roman"/>
          <w:sz w:val="24"/>
          <w:szCs w:val="24"/>
        </w:rPr>
        <w:t>titles</w:t>
      </w:r>
    </w:p>
    <w:p w14:paraId="38424F36"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name</w:t>
      </w:r>
    </w:p>
    <w:p w14:paraId="62E5A85A"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address</w:t>
      </w:r>
    </w:p>
    <w:p w14:paraId="1F786774"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date of birth</w:t>
      </w:r>
    </w:p>
    <w:p w14:paraId="6925900D"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citizenship</w:t>
      </w:r>
    </w:p>
    <w:p w14:paraId="6114246D"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e-mail address</w:t>
      </w:r>
    </w:p>
    <w:p w14:paraId="5CC66467"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phone number</w:t>
      </w:r>
    </w:p>
    <w:p w14:paraId="4206B875"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bank details</w:t>
      </w:r>
    </w:p>
    <w:p w14:paraId="16DF2FB5"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letter of application</w:t>
      </w:r>
    </w:p>
    <w:p w14:paraId="0B35E602"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questionnaires</w:t>
      </w:r>
    </w:p>
    <w:p w14:paraId="2DC5977F"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interviews</w:t>
      </w:r>
    </w:p>
    <w:p w14:paraId="1051A287" w14:textId="77777777" w:rsidR="00ED6DF9" w:rsidRDefault="4C45797E" w:rsidP="4C45797E">
      <w:pPr>
        <w:pStyle w:val="ListParagraph"/>
        <w:numPr>
          <w:ilvl w:val="0"/>
          <w:numId w:val="2"/>
        </w:numPr>
        <w:rPr>
          <w:rFonts w:ascii="Times New Roman" w:hAnsi="Times New Roman" w:cs="Times New Roman"/>
          <w:sz w:val="24"/>
          <w:szCs w:val="24"/>
        </w:rPr>
      </w:pPr>
      <w:r w:rsidRPr="4C45797E">
        <w:rPr>
          <w:rFonts w:ascii="Times New Roman" w:hAnsi="Times New Roman" w:cs="Times New Roman"/>
          <w:sz w:val="24"/>
          <w:szCs w:val="24"/>
        </w:rPr>
        <w:t>curriculum vitae, in particular with statements about:</w:t>
      </w:r>
    </w:p>
    <w:p w14:paraId="26D4E225" w14:textId="77777777" w:rsidR="00ED6DF9" w:rsidRDefault="4C45797E" w:rsidP="4C45797E">
      <w:pPr>
        <w:pStyle w:val="ListParagraph"/>
        <w:numPr>
          <w:ilvl w:val="1"/>
          <w:numId w:val="2"/>
        </w:numPr>
        <w:rPr>
          <w:rFonts w:ascii="Times New Roman" w:hAnsi="Times New Roman" w:cs="Times New Roman"/>
          <w:sz w:val="24"/>
          <w:szCs w:val="24"/>
        </w:rPr>
      </w:pPr>
      <w:r w:rsidRPr="4C45797E">
        <w:rPr>
          <w:rFonts w:ascii="Times New Roman" w:hAnsi="Times New Roman" w:cs="Times New Roman"/>
          <w:sz w:val="24"/>
          <w:szCs w:val="24"/>
        </w:rPr>
        <w:t>school education</w:t>
      </w:r>
    </w:p>
    <w:p w14:paraId="4FF47BC2" w14:textId="77777777" w:rsidR="00ED6DF9" w:rsidRDefault="4C45797E" w:rsidP="4C45797E">
      <w:pPr>
        <w:pStyle w:val="ListParagraph"/>
        <w:numPr>
          <w:ilvl w:val="1"/>
          <w:numId w:val="2"/>
        </w:numPr>
        <w:rPr>
          <w:rFonts w:ascii="Times New Roman" w:hAnsi="Times New Roman" w:cs="Times New Roman"/>
          <w:sz w:val="24"/>
          <w:szCs w:val="24"/>
        </w:rPr>
      </w:pPr>
      <w:r w:rsidRPr="4C45797E">
        <w:rPr>
          <w:rFonts w:ascii="Times New Roman" w:hAnsi="Times New Roman" w:cs="Times New Roman"/>
          <w:sz w:val="24"/>
          <w:szCs w:val="24"/>
        </w:rPr>
        <w:t>academic career</w:t>
      </w:r>
    </w:p>
    <w:p w14:paraId="713CA4E7" w14:textId="77777777" w:rsidR="00ED6DF9" w:rsidRDefault="4C45797E" w:rsidP="4C45797E">
      <w:pPr>
        <w:pStyle w:val="ListParagraph"/>
        <w:numPr>
          <w:ilvl w:val="1"/>
          <w:numId w:val="2"/>
        </w:numPr>
        <w:rPr>
          <w:rFonts w:ascii="Times New Roman" w:hAnsi="Times New Roman" w:cs="Times New Roman"/>
          <w:sz w:val="24"/>
          <w:szCs w:val="24"/>
        </w:rPr>
      </w:pPr>
      <w:r w:rsidRPr="4C45797E">
        <w:rPr>
          <w:rFonts w:ascii="Times New Roman" w:hAnsi="Times New Roman" w:cs="Times New Roman"/>
          <w:sz w:val="24"/>
          <w:szCs w:val="24"/>
        </w:rPr>
        <w:t>degrees (certificates)</w:t>
      </w:r>
    </w:p>
    <w:p w14:paraId="3E8F338B" w14:textId="77777777" w:rsidR="00ED6DF9" w:rsidRDefault="4C45797E" w:rsidP="4C45797E">
      <w:pPr>
        <w:pStyle w:val="ListParagraph"/>
        <w:numPr>
          <w:ilvl w:val="1"/>
          <w:numId w:val="2"/>
        </w:numPr>
        <w:rPr>
          <w:rFonts w:ascii="Times New Roman" w:hAnsi="Times New Roman" w:cs="Times New Roman"/>
          <w:sz w:val="24"/>
          <w:szCs w:val="24"/>
        </w:rPr>
      </w:pPr>
      <w:r w:rsidRPr="4C45797E">
        <w:rPr>
          <w:rFonts w:ascii="Times New Roman" w:hAnsi="Times New Roman" w:cs="Times New Roman"/>
          <w:sz w:val="24"/>
          <w:szCs w:val="24"/>
        </w:rPr>
        <w:t>practical experience</w:t>
      </w:r>
      <w:commentRangeEnd w:id="2"/>
      <w:r w:rsidR="00ED6DF9">
        <w:rPr>
          <w:rStyle w:val="CommentReference"/>
        </w:rPr>
        <w:commentReference w:id="2"/>
      </w:r>
    </w:p>
    <w:p w14:paraId="16B93EA1" w14:textId="77777777" w:rsidR="007E3C99" w:rsidRPr="007E3C99" w:rsidRDefault="007E3C99" w:rsidP="007E3C99">
      <w:pPr>
        <w:pStyle w:val="ListParagraph"/>
        <w:rPr>
          <w:rFonts w:ascii="Times New Roman" w:hAnsi="Times New Roman" w:cs="Times New Roman"/>
          <w:i/>
          <w:sz w:val="24"/>
          <w:szCs w:val="24"/>
        </w:rPr>
      </w:pPr>
    </w:p>
    <w:p w14:paraId="5BA465E0" w14:textId="363CDB7B" w:rsidR="005F2A09" w:rsidRPr="00A84A9B" w:rsidRDefault="1667D4F2" w:rsidP="7590BBA9">
      <w:pPr>
        <w:pStyle w:val="ListParagraph"/>
        <w:numPr>
          <w:ilvl w:val="0"/>
          <w:numId w:val="1"/>
        </w:numPr>
        <w:rPr>
          <w:rFonts w:ascii="Times New Roman" w:hAnsi="Times New Roman" w:cs="Times New Roman"/>
          <w:i/>
          <w:iCs/>
          <w:sz w:val="24"/>
          <w:szCs w:val="24"/>
        </w:rPr>
      </w:pPr>
      <w:r w:rsidRPr="1667D4F2">
        <w:rPr>
          <w:rFonts w:ascii="Times New Roman" w:hAnsi="Times New Roman" w:cs="Times New Roman"/>
          <w:sz w:val="24"/>
          <w:szCs w:val="24"/>
        </w:rPr>
        <w:t xml:space="preserve">By signing this declaration you give your consent that Indiana University may collect, transfer, store and process your Data </w:t>
      </w:r>
      <w:r w:rsidR="00C133B7">
        <w:rPr>
          <w:rFonts w:ascii="Times New Roman" w:hAnsi="Times New Roman" w:cs="Times New Roman"/>
          <w:sz w:val="24"/>
          <w:szCs w:val="24"/>
        </w:rPr>
        <w:t xml:space="preserve">in the United States </w:t>
      </w:r>
      <w:r w:rsidRPr="1667D4F2">
        <w:rPr>
          <w:rFonts w:ascii="Times New Roman" w:hAnsi="Times New Roman" w:cs="Times New Roman"/>
          <w:sz w:val="24"/>
          <w:szCs w:val="24"/>
        </w:rPr>
        <w:t xml:space="preserve">for the purposes of </w:t>
      </w:r>
      <w:r w:rsidRPr="1667D4F2">
        <w:rPr>
          <w:rFonts w:ascii="Times New Roman" w:hAnsi="Times New Roman" w:cs="Times New Roman"/>
          <w:sz w:val="24"/>
          <w:szCs w:val="24"/>
          <w:highlight w:val="yellow"/>
        </w:rPr>
        <w:t>[insert purpose(s)</w:t>
      </w:r>
      <w:commentRangeStart w:id="3"/>
      <w:r w:rsidRPr="1667D4F2">
        <w:rPr>
          <w:rFonts w:ascii="Times New Roman" w:hAnsi="Times New Roman" w:cs="Times New Roman"/>
          <w:sz w:val="24"/>
          <w:szCs w:val="24"/>
          <w:highlight w:val="yellow"/>
        </w:rPr>
        <w:t>]</w:t>
      </w:r>
      <w:commentRangeEnd w:id="3"/>
      <w:r w:rsidR="00C87FCF">
        <w:rPr>
          <w:rStyle w:val="CommentReference"/>
        </w:rPr>
        <w:commentReference w:id="3"/>
      </w:r>
      <w:r w:rsidRPr="1667D4F2">
        <w:rPr>
          <w:rFonts w:ascii="Times New Roman" w:hAnsi="Times New Roman" w:cs="Times New Roman"/>
          <w:sz w:val="24"/>
          <w:szCs w:val="24"/>
        </w:rPr>
        <w:t xml:space="preserve"> at Indiana University</w:t>
      </w:r>
      <w:commentRangeStart w:id="4"/>
      <w:r w:rsidRPr="1667D4F2">
        <w:rPr>
          <w:rFonts w:ascii="Times New Roman" w:hAnsi="Times New Roman" w:cs="Times New Roman"/>
          <w:sz w:val="24"/>
          <w:szCs w:val="24"/>
        </w:rPr>
        <w:t>.</w:t>
      </w:r>
      <w:commentRangeEnd w:id="4"/>
      <w:r w:rsidR="00C87FCF">
        <w:rPr>
          <w:rStyle w:val="CommentReference"/>
        </w:rPr>
        <w:commentReference w:id="4"/>
      </w:r>
      <w:r w:rsidRPr="1667D4F2">
        <w:rPr>
          <w:rFonts w:ascii="Times New Roman" w:hAnsi="Times New Roman" w:cs="Times New Roman"/>
          <w:sz w:val="24"/>
          <w:szCs w:val="24"/>
        </w:rPr>
        <w:t xml:space="preserve"> </w:t>
      </w:r>
    </w:p>
    <w:p w14:paraId="4CE535D7" w14:textId="77777777" w:rsidR="007E3C99" w:rsidRPr="007E3C99" w:rsidRDefault="007E3C99" w:rsidP="007E3C99">
      <w:pPr>
        <w:pStyle w:val="ListParagraph"/>
        <w:rPr>
          <w:rFonts w:ascii="Times New Roman" w:hAnsi="Times New Roman" w:cs="Times New Roman"/>
          <w:i/>
          <w:sz w:val="24"/>
          <w:szCs w:val="24"/>
        </w:rPr>
      </w:pPr>
    </w:p>
    <w:p w14:paraId="104F4F6D" w14:textId="77777777" w:rsidR="005F2A09" w:rsidRPr="00A84A9B" w:rsidRDefault="4C45797E" w:rsidP="7590BBA9">
      <w:pPr>
        <w:pStyle w:val="ListParagraph"/>
        <w:numPr>
          <w:ilvl w:val="0"/>
          <w:numId w:val="1"/>
        </w:numPr>
        <w:rPr>
          <w:rFonts w:ascii="Times New Roman" w:hAnsi="Times New Roman" w:cs="Times New Roman"/>
          <w:i/>
          <w:iCs/>
          <w:sz w:val="24"/>
          <w:szCs w:val="24"/>
        </w:rPr>
      </w:pPr>
      <w:r w:rsidRPr="4C45797E">
        <w:rPr>
          <w:rFonts w:ascii="Times New Roman" w:hAnsi="Times New Roman" w:cs="Times New Roman"/>
          <w:sz w:val="24"/>
          <w:szCs w:val="24"/>
        </w:rPr>
        <w:t xml:space="preserve">Indiana University will not collect information revealing your racial or ethnic origin, political opinions, religious or philosophical beliefs, or trade union membership. Furthermore, Indiana University will not collect genetic data, biometric data for the purpose of uniquely identifying a natural person, data concerning health or data concerning your sex life or sexual orientation. You are prohibited from sending us any such “special categories of personal data”. In the event that you nevertheless disclose to us such data, you explicitly consent to us processing that data by signing this declaration. </w:t>
      </w:r>
    </w:p>
    <w:p w14:paraId="4DA6C5AA" w14:textId="77777777" w:rsidR="000E453D" w:rsidRPr="000E453D" w:rsidRDefault="000E453D" w:rsidP="000E453D">
      <w:pPr>
        <w:pStyle w:val="ListParagraph"/>
        <w:rPr>
          <w:rFonts w:ascii="Times New Roman" w:hAnsi="Times New Roman" w:cs="Times New Roman"/>
          <w:i/>
          <w:sz w:val="24"/>
          <w:szCs w:val="24"/>
        </w:rPr>
      </w:pPr>
    </w:p>
    <w:p w14:paraId="11F9E606" w14:textId="3FBECD7E" w:rsidR="000E453D" w:rsidRPr="00A84A9B" w:rsidRDefault="4C45797E" w:rsidP="7590BBA9">
      <w:pPr>
        <w:pStyle w:val="ListParagraph"/>
        <w:numPr>
          <w:ilvl w:val="0"/>
          <w:numId w:val="1"/>
        </w:numPr>
        <w:rPr>
          <w:rFonts w:ascii="Times New Roman" w:hAnsi="Times New Roman" w:cs="Times New Roman"/>
          <w:i/>
          <w:iCs/>
          <w:sz w:val="24"/>
          <w:szCs w:val="24"/>
        </w:rPr>
      </w:pPr>
      <w:r w:rsidRPr="4C45797E">
        <w:rPr>
          <w:rFonts w:ascii="Times New Roman" w:hAnsi="Times New Roman" w:cs="Times New Roman"/>
          <w:sz w:val="24"/>
          <w:szCs w:val="24"/>
        </w:rPr>
        <w:t xml:space="preserve">You are free to give us your consent. If you choose to refuse or withdraw your consent, </w:t>
      </w:r>
      <w:r w:rsidRPr="4C45797E">
        <w:rPr>
          <w:rFonts w:ascii="Times New Roman" w:hAnsi="Times New Roman" w:cs="Times New Roman"/>
          <w:sz w:val="24"/>
          <w:szCs w:val="24"/>
          <w:highlight w:val="yellow"/>
        </w:rPr>
        <w:t>[insert any implications of refusing to consent or withdrawing consent (typically consent should not be used as the lawful basis for processing data if that consent is a precondition to offering a service; in that case, the “contract” basis for processing is probably more appropriate)]</w:t>
      </w:r>
      <w:r w:rsidRPr="4C45797E">
        <w:rPr>
          <w:rFonts w:ascii="Times New Roman" w:hAnsi="Times New Roman" w:cs="Times New Roman"/>
          <w:sz w:val="24"/>
          <w:szCs w:val="24"/>
        </w:rPr>
        <w:t xml:space="preserve">. </w:t>
      </w:r>
    </w:p>
    <w:p w14:paraId="3AFA30CC" w14:textId="77777777" w:rsidR="000E453D" w:rsidRPr="000E453D" w:rsidRDefault="000E453D" w:rsidP="000E453D">
      <w:pPr>
        <w:pStyle w:val="ListParagraph"/>
        <w:rPr>
          <w:rFonts w:ascii="Times New Roman" w:hAnsi="Times New Roman" w:cs="Times New Roman"/>
          <w:i/>
          <w:sz w:val="24"/>
          <w:szCs w:val="24"/>
        </w:rPr>
      </w:pPr>
    </w:p>
    <w:p w14:paraId="2B2ED9ED" w14:textId="77777777" w:rsidR="000E453D" w:rsidRPr="00C133B7" w:rsidRDefault="4C45797E" w:rsidP="7590BBA9">
      <w:pPr>
        <w:pStyle w:val="ListParagraph"/>
        <w:numPr>
          <w:ilvl w:val="0"/>
          <w:numId w:val="1"/>
        </w:numPr>
        <w:rPr>
          <w:rFonts w:ascii="Times New Roman" w:hAnsi="Times New Roman" w:cs="Times New Roman"/>
          <w:i/>
          <w:iCs/>
          <w:sz w:val="24"/>
          <w:szCs w:val="24"/>
        </w:rPr>
      </w:pPr>
      <w:r w:rsidRPr="4C45797E">
        <w:rPr>
          <w:rFonts w:ascii="Times New Roman" w:hAnsi="Times New Roman" w:cs="Times New Roman"/>
          <w:sz w:val="24"/>
          <w:szCs w:val="24"/>
        </w:rPr>
        <w:lastRenderedPageBreak/>
        <w:t xml:space="preserve">You have the right to withdraw your consent at any time with effect for the future. You can withdraw your consent by e-mail to </w:t>
      </w:r>
      <w:r w:rsidRPr="4C45797E">
        <w:rPr>
          <w:rFonts w:ascii="Times New Roman" w:hAnsi="Times New Roman" w:cs="Times New Roman"/>
          <w:sz w:val="24"/>
          <w:szCs w:val="24"/>
          <w:highlight w:val="yellow"/>
        </w:rPr>
        <w:t>[insert relevant IU unit email address]</w:t>
      </w:r>
      <w:r w:rsidRPr="4C45797E">
        <w:rPr>
          <w:rFonts w:ascii="Times New Roman" w:hAnsi="Times New Roman" w:cs="Times New Roman"/>
          <w:sz w:val="24"/>
          <w:szCs w:val="24"/>
        </w:rPr>
        <w:t xml:space="preserve"> or written notice to </w:t>
      </w:r>
      <w:r w:rsidRPr="4C45797E">
        <w:rPr>
          <w:rFonts w:ascii="Times New Roman" w:hAnsi="Times New Roman" w:cs="Times New Roman"/>
          <w:sz w:val="24"/>
          <w:szCs w:val="24"/>
          <w:highlight w:val="yellow"/>
        </w:rPr>
        <w:t>[insert IU unit physical address]</w:t>
      </w:r>
      <w:r w:rsidRPr="7590BBA9">
        <w:rPr>
          <w:rFonts w:ascii="Times New Roman" w:hAnsi="Times New Roman" w:cs="Times New Roman"/>
          <w:i/>
          <w:iCs/>
          <w:sz w:val="24"/>
          <w:szCs w:val="24"/>
        </w:rPr>
        <w:t>.</w:t>
      </w:r>
      <w:r w:rsidRPr="4C45797E">
        <w:rPr>
          <w:rFonts w:ascii="Times New Roman" w:hAnsi="Times New Roman" w:cs="Times New Roman"/>
          <w:sz w:val="24"/>
          <w:szCs w:val="24"/>
        </w:rPr>
        <w:t xml:space="preserve"> </w:t>
      </w:r>
    </w:p>
    <w:p w14:paraId="3F6B2E71" w14:textId="77777777" w:rsidR="006051CA" w:rsidRPr="006051CA" w:rsidRDefault="006051CA" w:rsidP="006051CA">
      <w:pPr>
        <w:pStyle w:val="ListParagraph"/>
        <w:rPr>
          <w:rFonts w:ascii="Times New Roman" w:hAnsi="Times New Roman" w:cs="Times New Roman"/>
          <w:i/>
          <w:sz w:val="24"/>
          <w:szCs w:val="24"/>
        </w:rPr>
      </w:pPr>
    </w:p>
    <w:p w14:paraId="0DE17A9F" w14:textId="77777777" w:rsidR="008D743C" w:rsidRPr="00C133B7" w:rsidRDefault="4C45797E" w:rsidP="7590BBA9">
      <w:pPr>
        <w:pStyle w:val="ListParagraph"/>
        <w:numPr>
          <w:ilvl w:val="0"/>
          <w:numId w:val="1"/>
        </w:numPr>
        <w:rPr>
          <w:rFonts w:ascii="Times New Roman" w:hAnsi="Times New Roman" w:cs="Times New Roman"/>
          <w:i/>
          <w:iCs/>
          <w:sz w:val="24"/>
          <w:szCs w:val="24"/>
        </w:rPr>
      </w:pPr>
      <w:r w:rsidRPr="4C45797E">
        <w:rPr>
          <w:rFonts w:ascii="Times New Roman" w:hAnsi="Times New Roman" w:cs="Times New Roman"/>
          <w:sz w:val="24"/>
          <w:szCs w:val="24"/>
        </w:rPr>
        <w:t>With regard to the processing of your Data, you further have the following rights:</w:t>
      </w:r>
    </w:p>
    <w:p w14:paraId="1E29E9E0" w14:textId="77777777" w:rsidR="008D743C" w:rsidRPr="008D743C" w:rsidRDefault="008D743C" w:rsidP="008D743C">
      <w:pPr>
        <w:pStyle w:val="ListParagraph"/>
        <w:rPr>
          <w:rFonts w:ascii="Times New Roman" w:hAnsi="Times New Roman" w:cs="Times New Roman"/>
          <w:i/>
          <w:sz w:val="24"/>
          <w:szCs w:val="24"/>
        </w:rPr>
      </w:pPr>
    </w:p>
    <w:p w14:paraId="48FDEE1F" w14:textId="77777777" w:rsidR="008D743C"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Request from us access to your personal data pursuant to Art. 15 GDPR.</w:t>
      </w:r>
    </w:p>
    <w:p w14:paraId="50A4FA7F" w14:textId="77777777" w:rsidR="008D743C"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 xml:space="preserve">Request from us rectification of your personal data pursuant to Art. 16 GDPR. </w:t>
      </w:r>
    </w:p>
    <w:p w14:paraId="642AAECE" w14:textId="77777777" w:rsidR="008D743C"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Request from us erasure of your personal data pursuant to Art. 17 GDPR.</w:t>
      </w:r>
    </w:p>
    <w:p w14:paraId="5480F86A" w14:textId="77777777" w:rsidR="008D743C"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Request from us restriction of processing pursuant to Art. 18 GDPR.</w:t>
      </w:r>
    </w:p>
    <w:p w14:paraId="72C6E3B4" w14:textId="77777777" w:rsidR="00847372"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Right to data portability pursuant to Art. 20 GDPR.</w:t>
      </w:r>
    </w:p>
    <w:p w14:paraId="531A717E" w14:textId="77777777" w:rsidR="00847372" w:rsidRPr="00C133B7" w:rsidRDefault="4C45797E" w:rsidP="7590BBA9">
      <w:pPr>
        <w:pStyle w:val="ListParagraph"/>
        <w:numPr>
          <w:ilvl w:val="0"/>
          <w:numId w:val="2"/>
        </w:numPr>
        <w:rPr>
          <w:rFonts w:ascii="Times New Roman" w:hAnsi="Times New Roman" w:cs="Times New Roman"/>
          <w:i/>
          <w:iCs/>
          <w:sz w:val="24"/>
          <w:szCs w:val="24"/>
        </w:rPr>
      </w:pPr>
      <w:r w:rsidRPr="4C45797E">
        <w:rPr>
          <w:rFonts w:ascii="Times New Roman" w:hAnsi="Times New Roman" w:cs="Times New Roman"/>
          <w:sz w:val="24"/>
          <w:szCs w:val="24"/>
        </w:rPr>
        <w:t xml:space="preserve">Right to lodge a complaint with a supervisory authority pursuant to Art. 57(1) lit. f GDPR. </w:t>
      </w:r>
    </w:p>
    <w:p w14:paraId="3880C76A" w14:textId="77777777" w:rsidR="00847372" w:rsidRDefault="00847372" w:rsidP="00847372">
      <w:pPr>
        <w:rPr>
          <w:rFonts w:ascii="Times New Roman" w:hAnsi="Times New Roman" w:cs="Times New Roman"/>
          <w:i/>
          <w:sz w:val="24"/>
          <w:szCs w:val="24"/>
        </w:rPr>
      </w:pPr>
    </w:p>
    <w:p w14:paraId="3F6F02C7" w14:textId="77777777" w:rsidR="00847372" w:rsidRDefault="4C45797E" w:rsidP="4C45797E">
      <w:pPr>
        <w:spacing w:after="0"/>
        <w:rPr>
          <w:rFonts w:ascii="Times New Roman" w:hAnsi="Times New Roman" w:cs="Times New Roman"/>
          <w:sz w:val="24"/>
          <w:szCs w:val="24"/>
        </w:rPr>
      </w:pPr>
      <w:r w:rsidRPr="4C45797E">
        <w:rPr>
          <w:rFonts w:ascii="Times New Roman" w:hAnsi="Times New Roman" w:cs="Times New Roman"/>
          <w:sz w:val="24"/>
          <w:szCs w:val="24"/>
        </w:rPr>
        <w:t>____________________________</w:t>
      </w:r>
    </w:p>
    <w:p w14:paraId="20CA5AE5" w14:textId="77777777" w:rsidR="00847372" w:rsidRDefault="4C45797E" w:rsidP="4C45797E">
      <w:pPr>
        <w:spacing w:after="0"/>
        <w:rPr>
          <w:rFonts w:ascii="Times New Roman" w:hAnsi="Times New Roman" w:cs="Times New Roman"/>
          <w:sz w:val="24"/>
          <w:szCs w:val="24"/>
        </w:rPr>
      </w:pPr>
      <w:r w:rsidRPr="4C45797E">
        <w:rPr>
          <w:rFonts w:ascii="Times New Roman" w:hAnsi="Times New Roman" w:cs="Times New Roman"/>
          <w:sz w:val="24"/>
          <w:szCs w:val="24"/>
        </w:rPr>
        <w:t>[place, date]</w:t>
      </w:r>
    </w:p>
    <w:p w14:paraId="0E0DCB6D" w14:textId="77777777" w:rsidR="00847372" w:rsidRDefault="00847372" w:rsidP="00847372">
      <w:pPr>
        <w:spacing w:after="0"/>
        <w:rPr>
          <w:rFonts w:ascii="Times New Roman" w:hAnsi="Times New Roman" w:cs="Times New Roman"/>
          <w:sz w:val="24"/>
          <w:szCs w:val="24"/>
        </w:rPr>
      </w:pPr>
    </w:p>
    <w:p w14:paraId="4241CBF8" w14:textId="77777777" w:rsidR="00847372" w:rsidRDefault="00847372" w:rsidP="00847372">
      <w:pPr>
        <w:spacing w:after="0"/>
        <w:rPr>
          <w:rFonts w:ascii="Times New Roman" w:hAnsi="Times New Roman" w:cs="Times New Roman"/>
          <w:sz w:val="24"/>
          <w:szCs w:val="24"/>
        </w:rPr>
      </w:pPr>
    </w:p>
    <w:p w14:paraId="713ACBD9" w14:textId="77777777" w:rsidR="00847372" w:rsidRDefault="4C45797E" w:rsidP="4C45797E">
      <w:pPr>
        <w:spacing w:after="0"/>
        <w:rPr>
          <w:rFonts w:ascii="Times New Roman" w:hAnsi="Times New Roman" w:cs="Times New Roman"/>
          <w:sz w:val="24"/>
          <w:szCs w:val="24"/>
        </w:rPr>
      </w:pPr>
      <w:commentRangeStart w:id="5"/>
      <w:r w:rsidRPr="4C45797E">
        <w:rPr>
          <w:rFonts w:ascii="Times New Roman" w:hAnsi="Times New Roman" w:cs="Times New Roman"/>
          <w:sz w:val="24"/>
          <w:szCs w:val="24"/>
        </w:rPr>
        <w:t>_____________________________</w:t>
      </w:r>
      <w:commentRangeEnd w:id="5"/>
      <w:r w:rsidR="00847372">
        <w:rPr>
          <w:rStyle w:val="CommentReference"/>
        </w:rPr>
        <w:commentReference w:id="5"/>
      </w:r>
    </w:p>
    <w:p w14:paraId="77AB2D1A" w14:textId="77777777" w:rsidR="00847372" w:rsidRPr="00847372" w:rsidRDefault="4C45797E" w:rsidP="4C45797E">
      <w:pPr>
        <w:spacing w:after="0"/>
        <w:rPr>
          <w:rFonts w:ascii="Times New Roman" w:hAnsi="Times New Roman" w:cs="Times New Roman"/>
          <w:sz w:val="24"/>
          <w:szCs w:val="24"/>
        </w:rPr>
      </w:pPr>
      <w:r w:rsidRPr="4C45797E">
        <w:rPr>
          <w:rFonts w:ascii="Times New Roman" w:hAnsi="Times New Roman" w:cs="Times New Roman"/>
          <w:sz w:val="24"/>
          <w:szCs w:val="24"/>
        </w:rPr>
        <w:t>[signature of the data subject]</w:t>
      </w:r>
    </w:p>
    <w:sectPr w:rsidR="00847372" w:rsidRPr="00847372" w:rsidSect="00A84A9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oetz, Jeffrey Michael" w:date="2018-04-13T13:08:00Z" w:initials="GJM">
    <w:p w14:paraId="7C4795D1" w14:textId="16FF53F5" w:rsidR="00E66983" w:rsidRDefault="00E66983">
      <w:pPr>
        <w:pStyle w:val="CommentText"/>
      </w:pPr>
      <w:r>
        <w:rPr>
          <w:rStyle w:val="CommentReference"/>
        </w:rPr>
        <w:annotationRef/>
      </w:r>
      <w:r>
        <w:t xml:space="preserve">This consent form should only be used where there is no other lawful basis for processing the data.  Relying on the data subject’s consent means offering the individual a real choice </w:t>
      </w:r>
      <w:r w:rsidR="00BA74E9">
        <w:t xml:space="preserve">about whether </w:t>
      </w:r>
      <w:r>
        <w:t>his/her data will be processed.</w:t>
      </w:r>
      <w:r w:rsidR="00BA74E9">
        <w:t xml:space="preserve">  In many cases, the University may be able to rely on a different lawful basis (e.g., </w:t>
      </w:r>
      <w:r w:rsidR="002266A6">
        <w:t>the “contractual” lawful basis</w:t>
      </w:r>
      <w:r w:rsidR="00BA74E9">
        <w:t>) set out in the GDPR.  Please consult with the GDPR working group before determining which lawful basis to use.</w:t>
      </w:r>
    </w:p>
  </w:comment>
  <w:comment w:id="2" w:author="Goetz, Jeffrey Michael" w:date="2018-04-09T16:37:00Z" w:initials="GJM">
    <w:p w14:paraId="4E3F9004" w14:textId="77777777" w:rsidR="00CD798B" w:rsidRDefault="00CD798B">
      <w:pPr>
        <w:pStyle w:val="CommentText"/>
      </w:pPr>
      <w:r>
        <w:rPr>
          <w:rStyle w:val="CommentReference"/>
        </w:rPr>
        <w:annotationRef/>
      </w:r>
      <w:r>
        <w:t xml:space="preserve">These are examples of categories of personal data that might be collected about a student.  </w:t>
      </w:r>
    </w:p>
    <w:p w14:paraId="7784D100" w14:textId="77777777" w:rsidR="00CD798B" w:rsidRDefault="00CD798B">
      <w:pPr>
        <w:pStyle w:val="CommentText"/>
      </w:pPr>
    </w:p>
    <w:p w14:paraId="3D52EE40" w14:textId="77777777" w:rsidR="00CD798B" w:rsidRDefault="00CD798B">
      <w:pPr>
        <w:pStyle w:val="CommentText"/>
      </w:pPr>
      <w:r>
        <w:t>This section should be filled out with the relevant categories of personal data that will be collected/processed for the particular purpose/activity.</w:t>
      </w:r>
    </w:p>
    <w:p w14:paraId="318AF3D4" w14:textId="77777777" w:rsidR="00CD798B" w:rsidRDefault="00CD798B">
      <w:pPr>
        <w:pStyle w:val="CommentText"/>
      </w:pPr>
    </w:p>
    <w:p w14:paraId="3AB8D90B" w14:textId="77777777" w:rsidR="00CD798B" w:rsidRDefault="00CD798B">
      <w:pPr>
        <w:pStyle w:val="CommentText"/>
      </w:pPr>
      <w:r>
        <w:t>Under the GDPR, personal data is defined very broadly.  The GDPR defines personal data as follows:</w:t>
      </w:r>
    </w:p>
    <w:p w14:paraId="606B4A58" w14:textId="77777777" w:rsidR="00CD798B" w:rsidRDefault="00CD798B">
      <w:pPr>
        <w:pStyle w:val="CommentText"/>
      </w:pPr>
    </w:p>
    <w:p w14:paraId="0F0FF986" w14:textId="77777777" w:rsidR="00CD798B" w:rsidRDefault="00CD798B" w:rsidP="007E3C99">
      <w:pPr>
        <w:pStyle w:val="CommentText"/>
        <w:ind w:left="1440" w:firstLine="720"/>
      </w:pPr>
      <w:r w:rsidRPr="00CD798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comment>
  <w:comment w:id="3" w:author="Goetz, Jeffrey Michael" w:date="2018-04-09T16:44:00Z" w:initials="GJM">
    <w:p w14:paraId="72E43E34" w14:textId="57FA8AED" w:rsidR="007E3C99" w:rsidRDefault="007E3C99">
      <w:pPr>
        <w:pStyle w:val="CommentText"/>
      </w:pPr>
      <w:r>
        <w:rPr>
          <w:rStyle w:val="CommentReference"/>
        </w:rPr>
        <w:annotationRef/>
      </w:r>
      <w:r>
        <w:t>This section should be filled out as comprehensively as possible</w:t>
      </w:r>
      <w:r w:rsidR="003910C1">
        <w:t xml:space="preserve"> in terms of listing all of the different purposes for which the data might be used</w:t>
      </w:r>
      <w:r>
        <w:t xml:space="preserve"> (i.e., all of the potential purposes </w:t>
      </w:r>
      <w:r w:rsidR="003910C1">
        <w:t>for</w:t>
      </w:r>
      <w:r>
        <w:t xml:space="preserve"> collecting/processing the data should be identified here).  This description of the purposes </w:t>
      </w:r>
      <w:r w:rsidR="00E66983">
        <w:t>cannot be</w:t>
      </w:r>
      <w:r>
        <w:t xml:space="preserve"> excessively vague (e.g., “for any purpose determined by the university”).</w:t>
      </w:r>
    </w:p>
    <w:p w14:paraId="41B09990" w14:textId="69740831" w:rsidR="00BA74E9" w:rsidRDefault="00BA74E9">
      <w:pPr>
        <w:pStyle w:val="CommentText"/>
      </w:pPr>
    </w:p>
    <w:p w14:paraId="236B3B82" w14:textId="6C3CDABD" w:rsidR="00BA74E9" w:rsidRDefault="00BA74E9">
      <w:pPr>
        <w:pStyle w:val="CommentText"/>
      </w:pPr>
      <w:r>
        <w:t>If a purpose is not listed on the consent, you cannot process the data for that purpose unless (a) a different lawful basis exists other than consent or (b) you obtain a new consent from the data subject.</w:t>
      </w:r>
    </w:p>
  </w:comment>
  <w:comment w:id="4" w:author="Goetz, Jeffrey Michael" w:date="2018-04-09T16:47:00Z" w:initials="GJM">
    <w:p w14:paraId="39333765" w14:textId="77777777" w:rsidR="007E3C99" w:rsidRDefault="007E3C99">
      <w:pPr>
        <w:pStyle w:val="CommentText"/>
      </w:pPr>
      <w:r>
        <w:rPr>
          <w:rStyle w:val="CommentReference"/>
        </w:rPr>
        <w:annotationRef/>
      </w:r>
      <w:r>
        <w:t>Additional paragraphs can be added to describe different purposes for the processing.</w:t>
      </w:r>
    </w:p>
  </w:comment>
  <w:comment w:id="5" w:author="Goetz, Jeffrey Michael" w:date="2018-04-09T16:59:00Z" w:initials="GJM">
    <w:p w14:paraId="36C28B68" w14:textId="4C4DFF7D" w:rsidR="000F12F4" w:rsidRDefault="000F12F4">
      <w:pPr>
        <w:pStyle w:val="CommentText"/>
      </w:pPr>
      <w:r>
        <w:rPr>
          <w:rStyle w:val="CommentReference"/>
        </w:rPr>
        <w:annotationRef/>
      </w:r>
      <w:r>
        <w:t>To note, under the GDPR, a physical/wet signature is not required.  The consent may be given through an online form; however, that consent must be actively given (no pre-ticked boxes) and the fact that the data subject provided consent must be stored.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795D1" w15:done="0"/>
  <w15:commentEx w15:paraId="0F0FF986" w15:done="0"/>
  <w15:commentEx w15:paraId="236B3B82" w15:done="0"/>
  <w15:commentEx w15:paraId="39333765" w15:done="0"/>
  <w15:commentEx w15:paraId="36C28B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426F" w14:textId="77777777" w:rsidR="00C02BB2" w:rsidRDefault="00C02BB2" w:rsidP="005F2A09">
      <w:pPr>
        <w:spacing w:after="0" w:line="240" w:lineRule="auto"/>
      </w:pPr>
      <w:r>
        <w:separator/>
      </w:r>
    </w:p>
  </w:endnote>
  <w:endnote w:type="continuationSeparator" w:id="0">
    <w:p w14:paraId="3F09BADB" w14:textId="77777777" w:rsidR="00C02BB2" w:rsidRDefault="00C02BB2" w:rsidP="005F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28543"/>
      <w:docPartObj>
        <w:docPartGallery w:val="Page Numbers (Bottom of Page)"/>
        <w:docPartUnique/>
      </w:docPartObj>
    </w:sdtPr>
    <w:sdtEndPr>
      <w:rPr>
        <w:noProof/>
      </w:rPr>
    </w:sdtEndPr>
    <w:sdtContent>
      <w:p w14:paraId="1464EB98" w14:textId="01438217" w:rsidR="005F2A09" w:rsidRDefault="005F2A09">
        <w:pPr>
          <w:pStyle w:val="Footer"/>
          <w:jc w:val="right"/>
        </w:pPr>
        <w:r>
          <w:fldChar w:fldCharType="begin"/>
        </w:r>
        <w:r>
          <w:instrText xml:space="preserve"> PAGE   \* MERGEFORMAT </w:instrText>
        </w:r>
        <w:r>
          <w:fldChar w:fldCharType="separate"/>
        </w:r>
        <w:r w:rsidR="00533E23">
          <w:rPr>
            <w:noProof/>
          </w:rPr>
          <w:t>2</w:t>
        </w:r>
        <w:r>
          <w:rPr>
            <w:noProof/>
          </w:rPr>
          <w:fldChar w:fldCharType="end"/>
        </w:r>
      </w:p>
    </w:sdtContent>
  </w:sdt>
  <w:p w14:paraId="7EAEEF32" w14:textId="77777777" w:rsidR="005F2A09" w:rsidRDefault="005F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E362" w14:textId="77777777" w:rsidR="00C02BB2" w:rsidRDefault="00C02BB2" w:rsidP="005F2A09">
      <w:pPr>
        <w:spacing w:after="0" w:line="240" w:lineRule="auto"/>
      </w:pPr>
      <w:r>
        <w:separator/>
      </w:r>
    </w:p>
  </w:footnote>
  <w:footnote w:type="continuationSeparator" w:id="0">
    <w:p w14:paraId="32E12A4F" w14:textId="77777777" w:rsidR="00C02BB2" w:rsidRDefault="00C02BB2" w:rsidP="005F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3900"/>
    <w:multiLevelType w:val="hybridMultilevel"/>
    <w:tmpl w:val="CC72B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3801D9"/>
    <w:multiLevelType w:val="hybridMultilevel"/>
    <w:tmpl w:val="0DA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65CD5"/>
    <w:multiLevelType w:val="hybridMultilevel"/>
    <w:tmpl w:val="5C3E2B8C"/>
    <w:lvl w:ilvl="0" w:tplc="F296241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etz, Jeffrey Michael">
    <w15:presenceInfo w15:providerId="AD" w15:userId="S-1-5-21-1085031214-1292428093-527237240-317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E453D"/>
    <w:rsid w:val="000F12F4"/>
    <w:rsid w:val="002266A6"/>
    <w:rsid w:val="003910C1"/>
    <w:rsid w:val="003E59D0"/>
    <w:rsid w:val="00415BDD"/>
    <w:rsid w:val="004805DE"/>
    <w:rsid w:val="00533E23"/>
    <w:rsid w:val="005F2A09"/>
    <w:rsid w:val="006051CA"/>
    <w:rsid w:val="00732FB2"/>
    <w:rsid w:val="007E3C99"/>
    <w:rsid w:val="008239D8"/>
    <w:rsid w:val="00847372"/>
    <w:rsid w:val="008B1AA1"/>
    <w:rsid w:val="008D743C"/>
    <w:rsid w:val="00942A5E"/>
    <w:rsid w:val="00A84A9B"/>
    <w:rsid w:val="00BA74E9"/>
    <w:rsid w:val="00C02BB2"/>
    <w:rsid w:val="00C133B7"/>
    <w:rsid w:val="00C47852"/>
    <w:rsid w:val="00C87FCF"/>
    <w:rsid w:val="00CD798B"/>
    <w:rsid w:val="00CE0448"/>
    <w:rsid w:val="00D34FE9"/>
    <w:rsid w:val="00D50EEB"/>
    <w:rsid w:val="00DA089B"/>
    <w:rsid w:val="00DC08C6"/>
    <w:rsid w:val="00E66983"/>
    <w:rsid w:val="00EA1C2E"/>
    <w:rsid w:val="00ED6DF9"/>
    <w:rsid w:val="00F87273"/>
    <w:rsid w:val="01E4053E"/>
    <w:rsid w:val="1667D4F2"/>
    <w:rsid w:val="32420171"/>
    <w:rsid w:val="4C45797E"/>
    <w:rsid w:val="7590B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8925"/>
  <w15:chartTrackingRefBased/>
  <w15:docId w15:val="{A6D98127-90D2-41B7-B633-8EE55421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F9"/>
    <w:pPr>
      <w:ind w:left="720"/>
      <w:contextualSpacing/>
    </w:pPr>
  </w:style>
  <w:style w:type="paragraph" w:styleId="Header">
    <w:name w:val="header"/>
    <w:basedOn w:val="Normal"/>
    <w:link w:val="HeaderChar"/>
    <w:uiPriority w:val="99"/>
    <w:unhideWhenUsed/>
    <w:rsid w:val="005F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09"/>
  </w:style>
  <w:style w:type="paragraph" w:styleId="Footer">
    <w:name w:val="footer"/>
    <w:basedOn w:val="Normal"/>
    <w:link w:val="FooterChar"/>
    <w:uiPriority w:val="99"/>
    <w:unhideWhenUsed/>
    <w:rsid w:val="005F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09"/>
  </w:style>
  <w:style w:type="character" w:styleId="Hyperlink">
    <w:name w:val="Hyperlink"/>
    <w:basedOn w:val="DefaultParagraphFont"/>
    <w:uiPriority w:val="99"/>
    <w:unhideWhenUsed/>
    <w:rsid w:val="000E453D"/>
    <w:rPr>
      <w:color w:val="0563C1" w:themeColor="hyperlink"/>
      <w:u w:val="single"/>
    </w:rPr>
  </w:style>
  <w:style w:type="character" w:styleId="CommentReference">
    <w:name w:val="annotation reference"/>
    <w:basedOn w:val="DefaultParagraphFont"/>
    <w:uiPriority w:val="99"/>
    <w:semiHidden/>
    <w:unhideWhenUsed/>
    <w:rsid w:val="00CD798B"/>
    <w:rPr>
      <w:sz w:val="16"/>
      <w:szCs w:val="16"/>
    </w:rPr>
  </w:style>
  <w:style w:type="paragraph" w:styleId="CommentText">
    <w:name w:val="annotation text"/>
    <w:basedOn w:val="Normal"/>
    <w:link w:val="CommentTextChar"/>
    <w:uiPriority w:val="99"/>
    <w:semiHidden/>
    <w:unhideWhenUsed/>
    <w:rsid w:val="00CD798B"/>
    <w:pPr>
      <w:spacing w:line="240" w:lineRule="auto"/>
    </w:pPr>
    <w:rPr>
      <w:sz w:val="20"/>
      <w:szCs w:val="20"/>
    </w:rPr>
  </w:style>
  <w:style w:type="character" w:customStyle="1" w:styleId="CommentTextChar">
    <w:name w:val="Comment Text Char"/>
    <w:basedOn w:val="DefaultParagraphFont"/>
    <w:link w:val="CommentText"/>
    <w:uiPriority w:val="99"/>
    <w:semiHidden/>
    <w:rsid w:val="00CD798B"/>
    <w:rPr>
      <w:sz w:val="20"/>
      <w:szCs w:val="20"/>
    </w:rPr>
  </w:style>
  <w:style w:type="paragraph" w:styleId="CommentSubject">
    <w:name w:val="annotation subject"/>
    <w:basedOn w:val="CommentText"/>
    <w:next w:val="CommentText"/>
    <w:link w:val="CommentSubjectChar"/>
    <w:uiPriority w:val="99"/>
    <w:semiHidden/>
    <w:unhideWhenUsed/>
    <w:rsid w:val="00CD798B"/>
    <w:rPr>
      <w:b/>
      <w:bCs/>
    </w:rPr>
  </w:style>
  <w:style w:type="character" w:customStyle="1" w:styleId="CommentSubjectChar">
    <w:name w:val="Comment Subject Char"/>
    <w:basedOn w:val="CommentTextChar"/>
    <w:link w:val="CommentSubject"/>
    <w:uiPriority w:val="99"/>
    <w:semiHidden/>
    <w:rsid w:val="00CD798B"/>
    <w:rPr>
      <w:b/>
      <w:bCs/>
      <w:sz w:val="20"/>
      <w:szCs w:val="20"/>
    </w:rPr>
  </w:style>
  <w:style w:type="paragraph" w:styleId="BalloonText">
    <w:name w:val="Balloon Text"/>
    <w:basedOn w:val="Normal"/>
    <w:link w:val="BalloonTextChar"/>
    <w:uiPriority w:val="99"/>
    <w:semiHidden/>
    <w:unhideWhenUsed/>
    <w:rsid w:val="00CD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8B"/>
    <w:rPr>
      <w:rFonts w:ascii="Segoe UI" w:hAnsi="Segoe UI" w:cs="Segoe UI"/>
      <w:sz w:val="18"/>
      <w:szCs w:val="18"/>
    </w:rPr>
  </w:style>
  <w:style w:type="paragraph" w:styleId="Revision">
    <w:name w:val="Revision"/>
    <w:hidden/>
    <w:uiPriority w:val="99"/>
    <w:semiHidden/>
    <w:rsid w:val="00A84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6795-3986-422E-8593-E2851CD7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Marvell, Sarah E</dc:creator>
  <cp:keywords/>
  <dc:description/>
  <cp:lastModifiedBy>Goetz, Jeffrey Michael</cp:lastModifiedBy>
  <cp:revision>2</cp:revision>
  <dcterms:created xsi:type="dcterms:W3CDTF">2018-05-04T21:10:00Z</dcterms:created>
  <dcterms:modified xsi:type="dcterms:W3CDTF">2018-05-04T21:10:00Z</dcterms:modified>
</cp:coreProperties>
</file>